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关于二楼餐厅食堂负责人竞聘公告</w:t>
      </w:r>
    </w:p>
    <w:p>
      <w:pPr>
        <w:keepNext w:val="0"/>
        <w:keepLines w:val="0"/>
        <w:pageBreakBefore w:val="0"/>
        <w:widowControl w:val="0"/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</w:rPr>
        <w:t>为推进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餐厅</w:t>
      </w:r>
      <w:r>
        <w:rPr>
          <w:rFonts w:hint="eastAsia" w:asciiTheme="minorEastAsia" w:hAnsiTheme="minorEastAsia" w:cstheme="minorEastAsia"/>
          <w:sz w:val="28"/>
          <w:szCs w:val="28"/>
        </w:rPr>
        <w:t>人事制度建设与改革,拓宽选人用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人</w:t>
      </w:r>
      <w:r>
        <w:rPr>
          <w:rFonts w:hint="eastAsia" w:asciiTheme="minorEastAsia" w:hAnsiTheme="minorEastAsia" w:cstheme="minorEastAsia"/>
          <w:sz w:val="28"/>
          <w:szCs w:val="28"/>
        </w:rPr>
        <w:t>引入竞争机制,形成优秀人才脱颖而岀,努力建设一支朝气蓬勃，奋发有为的员工队伍,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现就二楼餐厅食堂负责人试行竞聘制，具体内容如下：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40" w:firstLineChars="3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</w:rPr>
        <w:t>坚持公平、公正、公开、竞争择优的原则。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40" w:firstLineChars="3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</w:rPr>
        <w:t>坚持德才兼备、任人为贤的原则。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组织部门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40" w:firstLineChars="3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后勤科具体负责此次活动的组织和初步考试内容的拟定。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竞聘要求</w:t>
      </w:r>
    </w:p>
    <w:p>
      <w:pPr>
        <w:keepNext w:val="0"/>
        <w:keepLines w:val="0"/>
        <w:pageBreakBefore w:val="0"/>
        <w:widowControl w:val="0"/>
        <w:tabs>
          <w:tab w:val="left" w:pos="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8"/>
          <w:szCs w:val="28"/>
        </w:rPr>
        <w:t>年龄：不得超过55周岁。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40" w:firstLineChars="3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8"/>
          <w:szCs w:val="28"/>
        </w:rPr>
        <w:t>工作年限：在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温职院后勤（</w:t>
      </w:r>
      <w:r>
        <w:rPr>
          <w:rFonts w:hint="eastAsia" w:asciiTheme="minorEastAsia" w:hAnsiTheme="minorEastAsia" w:cstheme="minorEastAsia"/>
          <w:sz w:val="28"/>
          <w:szCs w:val="28"/>
        </w:rPr>
        <w:t>四方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公司）</w:t>
      </w:r>
      <w:r>
        <w:rPr>
          <w:rFonts w:hint="eastAsia" w:asciiTheme="minorEastAsia" w:hAnsiTheme="minorEastAsia" w:cstheme="minorEastAsia"/>
          <w:sz w:val="28"/>
          <w:szCs w:val="28"/>
        </w:rPr>
        <w:t>工作满3年及以上。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40" w:firstLineChars="3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3.了解我校餐厅工作特点和膳食安排管理</w:t>
      </w:r>
    </w:p>
    <w:p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281" w:leftChars="67" w:hanging="140" w:hangingChars="5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cstheme="minorEastAsia"/>
          <w:sz w:val="28"/>
          <w:szCs w:val="28"/>
        </w:rPr>
        <w:t>素质要求：</w:t>
      </w:r>
    </w:p>
    <w:p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281" w:leftChars="67" w:hanging="140" w:hangingChars="50"/>
        <w:textAlignment w:val="auto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1）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sz w:val="28"/>
          <w:szCs w:val="28"/>
          <w:shd w:val="clear"/>
        </w:rPr>
        <w:t>具有良好的政治素质、思想素质和道德品质、较强的组织管理和协调沟通能力。</w:t>
      </w:r>
    </w:p>
    <w:p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281" w:leftChars="67" w:hanging="140" w:hangingChars="5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2）知识广博、精通业务。能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够熟练运用烹调技法和烹调基本知识，而且还要根据菜品和需求准确烹调。</w:t>
      </w:r>
    </w:p>
    <w:p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281" w:leftChars="67" w:hanging="140" w:hangingChars="5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3）有善于经营的理念。     </w:t>
      </w:r>
    </w:p>
    <w:p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40" w:firstLineChars="3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4）管理能力强。具备餐饮业的管理知识和组织管理厨房的工作能力。日常工作中掌握食堂运作，及时了解各项数据变化，灵活处理突发事件，从而更好的服务于全体师生。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1.报名方式：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到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后勤</w:t>
      </w:r>
      <w:r>
        <w:rPr>
          <w:rFonts w:hint="eastAsia" w:asciiTheme="minorEastAsia" w:hAnsiTheme="minorEastAsia" w:cstheme="minorEastAsia"/>
          <w:sz w:val="28"/>
          <w:szCs w:val="28"/>
        </w:rPr>
        <w:t>科领取报名表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或自行电子表格打印，报名表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见附件一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40" w:firstLineChars="3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.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报名截止日期：20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日1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0前，将报名表交至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后勤科林佳妮登记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竞聘时间及地点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40" w:firstLineChars="3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竞聘时间：20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日下</w:t>
      </w:r>
      <w:r>
        <w:rPr>
          <w:rFonts w:hint="eastAsia" w:asciiTheme="minorEastAsia" w:hAnsiTheme="minorEastAsia" w:cstheme="minorEastAsia"/>
          <w:sz w:val="28"/>
          <w:szCs w:val="28"/>
        </w:rPr>
        <w:t>午13:30。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200"/>
        <w:textAlignment w:val="auto"/>
        <w:rPr>
          <w:rFonts w:hint="default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竞聘地点：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综合楼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507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竞聘条件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总则：严格遵守学院有关规章制度，不享有任何特权，保证岗位工作的正常开展，为师生提供满意的服务。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40" w:firstLineChars="3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1.负责主持厨房的日常事务工作。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560" w:leftChars="0" w:firstLine="280" w:firstLineChars="1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2.根据师生就餐人数、货源及厨房技术力量、设备条件测算当日饭菜数量；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560" w:leftChars="0" w:firstLine="280" w:firstLineChars="1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3.按提前制定的菜谱，保质保量完成烹调任务；烹调要把好时间，按操作程序操作。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560" w:leftChars="0" w:firstLine="280" w:firstLineChars="1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4.烹调要注意生熟原料、成品与半成品分开摆放，杜绝腐烂变质原料下锅。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560" w:leftChars="0" w:firstLine="280" w:firstLineChars="1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5.监督食堂隔夜菜盆、条盘及盛器必须洗净方可盛菜，进入备餐间待售的菜肴，夏天应加罩防蝇，冬天应注意保暖。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560" w:leftChars="0" w:firstLine="280" w:firstLineChars="1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6.每日负责对菜点质量的抽样检查，对不符合烹饪要求的原料及不符合规格、质量要求的成品和半成品，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none"/>
          <w:lang w:val="en-US" w:eastAsia="zh-CN"/>
        </w:rPr>
        <w:t>及时向相关负责人反映。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560" w:leftChars="0" w:firstLine="280" w:firstLineChars="1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7.监督餐厅卫生工作的开展，及时清洗打扫，保持锅台及周边环境整洁卫生。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竞聘考核内容和流程：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（一）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笔试：时间为</w:t>
      </w:r>
      <w:r>
        <w:rPr>
          <w:rFonts w:asciiTheme="minorEastAsia" w:hAnsiTheme="minorEastAsia" w:cstheme="minorEastAsia"/>
          <w:color w:val="auto"/>
          <w:sz w:val="28"/>
          <w:szCs w:val="28"/>
        </w:rPr>
        <w:t>45分钟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，笔试内容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见附件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（二）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面试：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40" w:firstLineChars="3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时间每人15分钟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40" w:firstLineChars="3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面试形式：考评组现场提问、评分；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40" w:firstLineChars="3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面试主要内容：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120" w:firstLineChars="4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1）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考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察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对餐厅工作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的流程安排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师生就餐后不适的危机处理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员工不服从管理的处理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提升服务质量的办法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、师生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对菜品卫生的投诉处理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及现餐厅存在的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问题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120" w:firstLineChars="4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2）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考察对菜品变质的应急处理，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菜单、菜价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的制定依据，在满足就餐情况下成本核算问题，食堂负责人在团队里角色认知，与管理者沟通协调处理及现餐厅存在的问题等。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（三）民主测评：由竞聘岗位所在部门员工对竞聘人进行综合测评打分，具体见附件三。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（四）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评议：由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考评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组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对竞聘人员进行综合评议，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根据综合总分拟定人员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 xml:space="preserve">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280" w:firstLineChars="100"/>
        <w:textAlignment w:val="auto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 xml:space="preserve">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（五）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任前公示：考评结束后，拟聘人员公示3天。在公示期间如对拟聘人员有异议，可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向考评组反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contextualSpacing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（六）</w:t>
      </w:r>
      <w:r>
        <w:rPr>
          <w:rFonts w:hint="eastAsia" w:asciiTheme="minorEastAsia" w:hAnsiTheme="minorEastAsia" w:cstheme="minorEastAsia"/>
          <w:sz w:val="28"/>
          <w:szCs w:val="28"/>
        </w:rPr>
        <w:t>上岗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考核</w:t>
      </w:r>
      <w:r>
        <w:rPr>
          <w:rFonts w:hint="eastAsia" w:asciiTheme="minorEastAsia" w:hAnsiTheme="minorEastAsia" w:cstheme="minorEastAsia"/>
          <w:sz w:val="28"/>
          <w:szCs w:val="28"/>
        </w:rPr>
        <w:t>：对拟聘的人员,实行考核期制,考核期一个学期。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contextualSpacing/>
        <w:textAlignment w:val="auto"/>
        <w:rPr>
          <w:rFonts w:hint="default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（七）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聘用：考核合格者进入聘用期，考核不合格者则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服从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学院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统一安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排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，另行安排岗位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评分办法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笔试分、面试分、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民主</w:t>
      </w:r>
      <w:r>
        <w:rPr>
          <w:rFonts w:hint="eastAsia" w:asciiTheme="minorEastAsia" w:hAnsiTheme="minorEastAsia" w:cstheme="minorEastAsia"/>
          <w:sz w:val="28"/>
          <w:szCs w:val="28"/>
        </w:rPr>
        <w:t>测评分均为百分制；笔试由考评组打分，取考评组成员平均分；面试题由考评组随机抽取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并评分</w:t>
      </w:r>
      <w:r>
        <w:rPr>
          <w:rFonts w:hint="eastAsia" w:asciiTheme="minorEastAsia" w:hAnsiTheme="minorEastAsia" w:cstheme="minorEastAsia"/>
          <w:sz w:val="28"/>
          <w:szCs w:val="28"/>
        </w:rPr>
        <w:t>，取考评组成员平均分；群众测评分取平均分。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总分=笔试分×30%+面试分×50%+群众测评×20%；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40" w:firstLineChars="3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附件一：</w:t>
      </w:r>
      <w:r>
        <w:rPr>
          <w:rFonts w:hint="eastAsia" w:asciiTheme="minorEastAsia" w:hAnsiTheme="minorEastAsia" w:cstheme="minorEastAsia"/>
          <w:sz w:val="28"/>
          <w:szCs w:val="28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40" w:firstLineChars="3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附件二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</w:rPr>
        <w:t>竞聘笔试试题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40" w:firstLineChars="3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附件三：</w:t>
      </w:r>
      <w:r>
        <w:rPr>
          <w:rFonts w:hint="eastAsia" w:asciiTheme="minorEastAsia" w:hAnsiTheme="minorEastAsia" w:cstheme="minorEastAsia"/>
          <w:sz w:val="28"/>
          <w:szCs w:val="28"/>
        </w:rPr>
        <w:t>群众测评表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contextualSpacing/>
        <w:jc w:val="center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瑞安学院后勤科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contextualSpacing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8"/>
          <w:szCs w:val="28"/>
        </w:rPr>
        <w:t>年6月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报名表</w:t>
      </w:r>
    </w:p>
    <w:tbl>
      <w:tblPr>
        <w:tblStyle w:val="5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403"/>
        <w:gridCol w:w="1644"/>
        <w:gridCol w:w="1162"/>
        <w:gridCol w:w="1404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03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403" w:type="dxa"/>
          </w:tcPr>
          <w:p/>
        </w:tc>
        <w:tc>
          <w:tcPr>
            <w:tcW w:w="1644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03" w:type="dxa"/>
            <w:vAlign w:val="center"/>
          </w:tcPr>
          <w:p>
            <w:pPr>
              <w:jc w:val="center"/>
            </w:pPr>
            <w:r>
              <w:t>政治面</w:t>
            </w:r>
            <w:r>
              <w:rPr>
                <w:rFonts w:hint="eastAsia"/>
              </w:rPr>
              <w:t>貌</w:t>
            </w:r>
          </w:p>
        </w:tc>
        <w:tc>
          <w:tcPr>
            <w:tcW w:w="1403" w:type="dxa"/>
          </w:tcPr>
          <w:p/>
        </w:tc>
        <w:tc>
          <w:tcPr>
            <w:tcW w:w="1644" w:type="dxa"/>
            <w:vAlign w:val="center"/>
          </w:tcPr>
          <w:p>
            <w:pPr>
              <w:jc w:val="center"/>
            </w:pPr>
            <w:r>
              <w:t>最高学历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t>毕业院校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03" w:type="dxa"/>
            <w:vAlign w:val="center"/>
          </w:tcPr>
          <w:p>
            <w:pPr>
              <w:jc w:val="center"/>
            </w:pPr>
            <w:r>
              <w:t>现任职务</w:t>
            </w:r>
          </w:p>
        </w:tc>
        <w:tc>
          <w:tcPr>
            <w:tcW w:w="1403" w:type="dxa"/>
          </w:tcPr>
          <w:p/>
        </w:tc>
        <w:tc>
          <w:tcPr>
            <w:tcW w:w="1644" w:type="dxa"/>
            <w:vAlign w:val="center"/>
          </w:tcPr>
          <w:p>
            <w:pPr>
              <w:jc w:val="center"/>
            </w:pPr>
            <w:r>
              <w:t>专业技术职称</w:t>
            </w:r>
          </w:p>
        </w:tc>
        <w:tc>
          <w:tcPr>
            <w:tcW w:w="397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</w:trPr>
        <w:tc>
          <w:tcPr>
            <w:tcW w:w="1403" w:type="dxa"/>
            <w:textDirection w:val="tbRlV"/>
            <w:vAlign w:val="center"/>
          </w:tcPr>
          <w:p>
            <w:pPr>
              <w:ind w:left="113" w:right="113" w:firstLine="420" w:firstLineChars="200"/>
              <w:jc w:val="center"/>
            </w:pPr>
            <w:r>
              <w:t>工</w:t>
            </w:r>
            <w:r>
              <w:rPr>
                <w:rFonts w:hint="eastAsia"/>
              </w:rPr>
              <w:t xml:space="preserve">  </w:t>
            </w:r>
            <w:r>
              <w:t>作</w:t>
            </w:r>
            <w:r>
              <w:rPr>
                <w:rFonts w:hint="eastAsia"/>
              </w:rPr>
              <w:t xml:space="preserve">   </w:t>
            </w:r>
            <w:r>
              <w:t>简</w:t>
            </w:r>
            <w:r>
              <w:rPr>
                <w:rFonts w:hint="eastAsia"/>
              </w:rPr>
              <w:t xml:space="preserve">   </w:t>
            </w:r>
            <w:r>
              <w:t>历</w:t>
            </w:r>
          </w:p>
        </w:tc>
        <w:tc>
          <w:tcPr>
            <w:tcW w:w="7017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40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竞聘</w:t>
            </w:r>
            <w:r>
              <w:t>职位</w:t>
            </w:r>
          </w:p>
        </w:tc>
        <w:tc>
          <w:tcPr>
            <w:tcW w:w="701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4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获奖情况</w:t>
            </w:r>
          </w:p>
          <w:p>
            <w:pPr>
              <w:jc w:val="center"/>
            </w:pPr>
            <w:r>
              <w:rPr>
                <w:rFonts w:hint="eastAsia"/>
              </w:rPr>
              <w:t>（工作亮点）</w:t>
            </w:r>
          </w:p>
        </w:tc>
        <w:tc>
          <w:tcPr>
            <w:tcW w:w="7017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403" w:type="dxa"/>
            <w:vAlign w:val="center"/>
          </w:tcPr>
          <w:p>
            <w:pPr>
              <w:jc w:val="center"/>
            </w:pPr>
            <w:r>
              <w:t>考评</w:t>
            </w:r>
            <w:r>
              <w:rPr>
                <w:rFonts w:hint="eastAsia"/>
              </w:rPr>
              <w:t>组</w:t>
            </w:r>
            <w:r>
              <w:t>审核意见</w:t>
            </w:r>
          </w:p>
        </w:tc>
        <w:tc>
          <w:tcPr>
            <w:tcW w:w="7017" w:type="dxa"/>
            <w:gridSpan w:val="5"/>
          </w:tcPr>
          <w:p/>
        </w:tc>
      </w:tr>
    </w:tbl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</w:p>
    <w:p>
      <w:pPr>
        <w:rPr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附件二：</w:t>
      </w:r>
    </w:p>
    <w:p>
      <w:pPr>
        <w:jc w:val="center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竞聘笔试试题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一 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食堂负责人笔试试题：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题目一、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食堂负责人的工作职能与素质要求。</w:t>
      </w:r>
    </w:p>
    <w:p>
      <w:pPr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题目二、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作为一名“食堂负责人”，如何使团队有凝聚力？</w:t>
      </w:r>
    </w:p>
    <w:p>
      <w:pPr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题目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、列出厨部各岗位职能及管理制度。厨部管理当日、每周、每月需执行的事项有哪些?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题目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cstheme="minorEastAsia"/>
          <w:sz w:val="28"/>
          <w:szCs w:val="28"/>
        </w:rPr>
        <w:t>、如果你当选，请以列表形式，拟定下学期餐厅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切实可行的</w:t>
      </w:r>
      <w:r>
        <w:rPr>
          <w:rFonts w:hint="eastAsia" w:asciiTheme="minorEastAsia" w:hAnsiTheme="minorEastAsia" w:cstheme="minorEastAsia"/>
          <w:sz w:val="28"/>
          <w:szCs w:val="28"/>
        </w:rPr>
        <w:t>工作计划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jc w:val="left"/>
        <w:rPr>
          <w:bCs/>
          <w:sz w:val="28"/>
          <w:szCs w:val="28"/>
        </w:rPr>
      </w:pPr>
    </w:p>
    <w:p>
      <w:pPr>
        <w:jc w:val="left"/>
        <w:rPr>
          <w:bCs/>
          <w:sz w:val="28"/>
          <w:szCs w:val="28"/>
        </w:rPr>
      </w:pP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附件三：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民主</w:t>
      </w:r>
      <w:r>
        <w:rPr>
          <w:rFonts w:hint="eastAsia"/>
          <w:b/>
          <w:sz w:val="32"/>
          <w:szCs w:val="32"/>
        </w:rPr>
        <w:t>测评表</w:t>
      </w:r>
    </w:p>
    <w:p>
      <w:pPr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/>
          <w:b/>
          <w:sz w:val="28"/>
          <w:szCs w:val="28"/>
        </w:rPr>
        <w:t>竞聘岗位：</w:t>
      </w:r>
      <w:r>
        <w:rPr>
          <w:rFonts w:hint="eastAsia"/>
          <w:b/>
          <w:sz w:val="32"/>
          <w:szCs w:val="32"/>
          <w:u w:val="single"/>
        </w:rPr>
        <w:t xml:space="preserve">            </w:t>
      </w:r>
    </w:p>
    <w:tbl>
      <w:tblPr>
        <w:tblStyle w:val="4"/>
        <w:tblW w:w="86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829"/>
        <w:gridCol w:w="854"/>
        <w:gridCol w:w="855"/>
        <w:gridCol w:w="854"/>
        <w:gridCol w:w="1197"/>
        <w:gridCol w:w="885"/>
        <w:gridCol w:w="885"/>
        <w:gridCol w:w="885"/>
        <w:gridCol w:w="8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  <w:jc w:val="center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竞聘人</w:t>
            </w:r>
          </w:p>
        </w:tc>
        <w:tc>
          <w:tcPr>
            <w:tcW w:w="64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测         评       内      容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思想作风20分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职业道德20分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廉洁自律20分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工作责任意识10分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育人服务10分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工作创新10分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团结友爱10分</w:t>
            </w:r>
          </w:p>
        </w:tc>
        <w:tc>
          <w:tcPr>
            <w:tcW w:w="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>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>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>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>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>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>10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41C41"/>
    <w:multiLevelType w:val="singleLevel"/>
    <w:tmpl w:val="AC341C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56DFD"/>
    <w:rsid w:val="13861D17"/>
    <w:rsid w:val="13916603"/>
    <w:rsid w:val="144941C8"/>
    <w:rsid w:val="1A7775D5"/>
    <w:rsid w:val="2548395A"/>
    <w:rsid w:val="2C65540B"/>
    <w:rsid w:val="633F28E6"/>
    <w:rsid w:val="67E14193"/>
    <w:rsid w:val="738562D8"/>
    <w:rsid w:val="74B916E8"/>
    <w:rsid w:val="7AC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2020-06-02T06:38:00Z</dcterms:created>
  <dc:creator>john007</dc:creator>
  <cp:lastModifiedBy>项友淼</cp:lastModifiedBy>
  <dcterms:modified xsi:type="dcterms:W3CDTF">2020-07-11T08:54:52Z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